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CB1" w:rsidRPr="001F7CB1" w:rsidRDefault="001F7CB1">
      <w:pPr>
        <w:pStyle w:val="ConsPlusNormal"/>
        <w:jc w:val="both"/>
        <w:rPr>
          <w:color w:val="000000" w:themeColor="text1"/>
        </w:rPr>
      </w:pPr>
    </w:p>
    <w:p w:rsidR="001F7CB1" w:rsidRPr="001F7CB1" w:rsidRDefault="001F7CB1">
      <w:pPr>
        <w:pStyle w:val="ConsPlusTitle"/>
        <w:jc w:val="center"/>
        <w:rPr>
          <w:color w:val="000000" w:themeColor="text1"/>
        </w:rPr>
      </w:pPr>
      <w:r w:rsidRPr="001F7CB1">
        <w:rPr>
          <w:color w:val="000000" w:themeColor="text1"/>
        </w:rPr>
        <w:t>МИНИСТЕРСТВО ФИНАНСОВ РОССИЙСКОЙ ФЕДЕРАЦИИ</w:t>
      </w:r>
    </w:p>
    <w:p w:rsidR="001F7CB1" w:rsidRPr="001F7CB1" w:rsidRDefault="001F7CB1">
      <w:pPr>
        <w:pStyle w:val="ConsPlusTitle"/>
        <w:jc w:val="center"/>
        <w:rPr>
          <w:color w:val="000000" w:themeColor="text1"/>
        </w:rPr>
      </w:pPr>
    </w:p>
    <w:p w:rsidR="001F7CB1" w:rsidRPr="001F7CB1" w:rsidRDefault="001F7CB1">
      <w:pPr>
        <w:pStyle w:val="ConsPlusTitle"/>
        <w:jc w:val="center"/>
        <w:rPr>
          <w:color w:val="000000" w:themeColor="text1"/>
        </w:rPr>
      </w:pPr>
      <w:r w:rsidRPr="001F7CB1">
        <w:rPr>
          <w:color w:val="000000" w:themeColor="text1"/>
        </w:rPr>
        <w:t>ПРИКАЗ</w:t>
      </w:r>
    </w:p>
    <w:p w:rsidR="001F7CB1" w:rsidRPr="001F7CB1" w:rsidRDefault="001F7CB1">
      <w:pPr>
        <w:pStyle w:val="ConsPlusTitle"/>
        <w:jc w:val="center"/>
        <w:rPr>
          <w:color w:val="000000" w:themeColor="text1"/>
        </w:rPr>
      </w:pPr>
      <w:r w:rsidRPr="001F7CB1">
        <w:rPr>
          <w:color w:val="000000" w:themeColor="text1"/>
        </w:rPr>
        <w:t>от 5 июня 2023 г. N 86н</w:t>
      </w:r>
    </w:p>
    <w:p w:rsidR="001F7CB1" w:rsidRPr="001F7CB1" w:rsidRDefault="001F7CB1">
      <w:pPr>
        <w:pStyle w:val="ConsPlusTitle"/>
        <w:jc w:val="center"/>
        <w:rPr>
          <w:color w:val="000000" w:themeColor="text1"/>
        </w:rPr>
      </w:pPr>
    </w:p>
    <w:p w:rsidR="001F7CB1" w:rsidRPr="001F7CB1" w:rsidRDefault="001F7CB1">
      <w:pPr>
        <w:pStyle w:val="ConsPlusTitle"/>
        <w:jc w:val="center"/>
        <w:rPr>
          <w:color w:val="000000" w:themeColor="text1"/>
        </w:rPr>
      </w:pPr>
      <w:r w:rsidRPr="001F7CB1">
        <w:rPr>
          <w:color w:val="000000" w:themeColor="text1"/>
        </w:rPr>
        <w:t>ОБ УТВЕРЖДЕНИИ ПЕРЕЧНЯ</w:t>
      </w:r>
    </w:p>
    <w:p w:rsidR="001F7CB1" w:rsidRPr="001F7CB1" w:rsidRDefault="001F7CB1">
      <w:pPr>
        <w:pStyle w:val="ConsPlusTitle"/>
        <w:jc w:val="center"/>
        <w:rPr>
          <w:color w:val="000000" w:themeColor="text1"/>
        </w:rPr>
      </w:pPr>
      <w:r w:rsidRPr="001F7CB1">
        <w:rPr>
          <w:color w:val="000000" w:themeColor="text1"/>
        </w:rPr>
        <w:t>ГОСУДАРСТВ И ТЕРРИТОРИЙ, ПРЕДОСТАВЛЯЮЩИХ ЛЬГОТНЫЙ НАЛОГОВЫЙ</w:t>
      </w:r>
    </w:p>
    <w:p w:rsidR="001F7CB1" w:rsidRPr="001F7CB1" w:rsidRDefault="001F7CB1">
      <w:pPr>
        <w:pStyle w:val="ConsPlusTitle"/>
        <w:jc w:val="center"/>
        <w:rPr>
          <w:color w:val="000000" w:themeColor="text1"/>
        </w:rPr>
      </w:pPr>
      <w:r w:rsidRPr="001F7CB1">
        <w:rPr>
          <w:color w:val="000000" w:themeColor="text1"/>
        </w:rPr>
        <w:t>РЕЖИМ НАЛОГООБЛОЖЕНИЯ И (ИЛИ) НЕ ПРЕДУСМАТРИВАЮЩИХ РАСКРЫТИЯ</w:t>
      </w:r>
    </w:p>
    <w:p w:rsidR="001F7CB1" w:rsidRPr="001F7CB1" w:rsidRDefault="001F7CB1">
      <w:pPr>
        <w:pStyle w:val="ConsPlusTitle"/>
        <w:jc w:val="center"/>
        <w:rPr>
          <w:color w:val="000000" w:themeColor="text1"/>
        </w:rPr>
      </w:pPr>
      <w:r w:rsidRPr="001F7CB1">
        <w:rPr>
          <w:color w:val="000000" w:themeColor="text1"/>
        </w:rPr>
        <w:t>И ПРЕДОСТАВЛЕНИЯ ИНФОРМАЦИИ ПРИ ПРОВЕДЕНИИ ФИНАНСОВЫХ</w:t>
      </w:r>
    </w:p>
    <w:p w:rsidR="001F7CB1" w:rsidRPr="001F7CB1" w:rsidRDefault="001F7CB1">
      <w:pPr>
        <w:pStyle w:val="ConsPlusTitle"/>
        <w:jc w:val="center"/>
        <w:rPr>
          <w:color w:val="000000" w:themeColor="text1"/>
        </w:rPr>
      </w:pPr>
      <w:r w:rsidRPr="001F7CB1">
        <w:rPr>
          <w:color w:val="000000" w:themeColor="text1"/>
        </w:rPr>
        <w:t>ОПЕРАЦИЙ (ОФШОРНЫЕ ЗОНЫ)</w:t>
      </w:r>
    </w:p>
    <w:p w:rsidR="001F7CB1" w:rsidRPr="001F7CB1" w:rsidRDefault="001F7CB1">
      <w:pPr>
        <w:pStyle w:val="ConsPlusNormal"/>
        <w:jc w:val="both"/>
        <w:rPr>
          <w:color w:val="000000" w:themeColor="text1"/>
        </w:rPr>
      </w:pPr>
    </w:p>
    <w:p w:rsidR="001F7CB1" w:rsidRPr="001F7CB1" w:rsidRDefault="001F7CB1">
      <w:pPr>
        <w:pStyle w:val="ConsPlusNormal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 xml:space="preserve">В соответствии с </w:t>
      </w:r>
      <w:hyperlink r:id="rId4">
        <w:r w:rsidRPr="001F7CB1">
          <w:rPr>
            <w:color w:val="000000" w:themeColor="text1"/>
          </w:rPr>
          <w:t>подпунктом 1 пункта 3 статьи 284</w:t>
        </w:r>
      </w:hyperlink>
      <w:r w:rsidRPr="001F7CB1">
        <w:rPr>
          <w:color w:val="000000" w:themeColor="text1"/>
        </w:rPr>
        <w:t xml:space="preserve"> Налогового кодекса Российской Федерации приказываю: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 xml:space="preserve">1. Утвердить прилагаемый </w:t>
      </w:r>
      <w:hyperlink w:anchor="P37">
        <w:r w:rsidRPr="001F7CB1">
          <w:rPr>
            <w:color w:val="000000" w:themeColor="text1"/>
          </w:rPr>
          <w:t>Перечень</w:t>
        </w:r>
      </w:hyperlink>
      <w:r w:rsidRPr="001F7CB1">
        <w:rPr>
          <w:color w:val="000000" w:themeColor="text1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зоны).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2. Признать утратившими силу: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5">
        <w:r w:rsidRPr="001F7CB1">
          <w:rPr>
            <w:color w:val="000000" w:themeColor="text1"/>
          </w:rPr>
          <w:t>приказ</w:t>
        </w:r>
      </w:hyperlink>
      <w:r w:rsidRPr="001F7CB1">
        <w:rPr>
          <w:color w:val="000000" w:themeColor="text1"/>
        </w:rPr>
        <w:t xml:space="preserve"> Министерства финансов Российской Федерации от 13 ноября 2007 г. N 108н "Об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зоны)" (зарегистрирован Министерством юстиции Российской Федерации 3 декабря 2007 г., регистрационный номер 10598);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6">
        <w:r w:rsidRPr="001F7CB1">
          <w:rPr>
            <w:color w:val="000000" w:themeColor="text1"/>
          </w:rPr>
          <w:t>приказ</w:t>
        </w:r>
      </w:hyperlink>
      <w:r w:rsidRPr="001F7CB1">
        <w:rPr>
          <w:color w:val="000000" w:themeColor="text1"/>
        </w:rPr>
        <w:t xml:space="preserve"> Министерства финансов Российской Федерации от 2 февраля 2009 г. N 10н "О внесении изменения в приказ Министерства финансов Российской Федерации от 13 ноября 2007 г. N 108н" (зарегистрирован Министерством юстиции Российской Федерации 25 февраля 2009 г., регистрационный номер 13432);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7">
        <w:r w:rsidRPr="001F7CB1">
          <w:rPr>
            <w:color w:val="000000" w:themeColor="text1"/>
          </w:rPr>
          <w:t>приказ</w:t>
        </w:r>
      </w:hyperlink>
      <w:r w:rsidRPr="001F7CB1">
        <w:rPr>
          <w:color w:val="000000" w:themeColor="text1"/>
        </w:rPr>
        <w:t xml:space="preserve"> Министерства финансов Российской Федерации от 21 августа 2012 г. N 115н "О внесении изменения в Перечень государств и территорий, предоставляющих льготный режим налогообложения и (или) не предусматривающих раскрытия и предоставления информации при проведении финансовых операций (офшорные зоны), утвержденный приказом Министерства финансов Российской Федерации от 13 ноября 2007 г. N 108н" (зарегистрирован Министерством юстиции Российской Федерации 25 октября 2012 г., регистрационный номер 25728);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8">
        <w:r w:rsidRPr="001F7CB1">
          <w:rPr>
            <w:color w:val="000000" w:themeColor="text1"/>
          </w:rPr>
          <w:t>приказ</w:t>
        </w:r>
      </w:hyperlink>
      <w:r w:rsidRPr="001F7CB1">
        <w:rPr>
          <w:color w:val="000000" w:themeColor="text1"/>
        </w:rPr>
        <w:t xml:space="preserve"> Министерства финансов Российской Федерации от 2 октября 2014 г. N 111н "О внесении изменений в Перечень государств и территорий, предоставляющих льготный режим налогообложения и (или) не предусматривающих раскрытия и предоставления информации при проведении финансовых операций (офшорные зоны), утвержденный приказом Министерства финансов Российской Федерации от 13 ноября 2007 г. N 108н" (зарегистрирован Министерством юстиции Российской Федерации 19 ноября 2014 г., регистрационный номер 34776);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9">
        <w:r w:rsidRPr="001F7CB1">
          <w:rPr>
            <w:color w:val="000000" w:themeColor="text1"/>
          </w:rPr>
          <w:t>приказ</w:t>
        </w:r>
      </w:hyperlink>
      <w:r w:rsidRPr="001F7CB1">
        <w:rPr>
          <w:color w:val="000000" w:themeColor="text1"/>
        </w:rPr>
        <w:t xml:space="preserve"> Министерства финансов Российской Федерации от 2 ноября 2017 г. N 175н "О внесении изменения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утвержденный приказом Министерства финансов Российской Федерации от 13 ноября 2007 г. N 108н" (зарегистрирован Министерством юстиции Российской Федерации 20 ноября 2017 г., регистрационный номер 48956).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3. Настоящий приказ вступает в силу с 1 июля 2023 года.</w:t>
      </w:r>
    </w:p>
    <w:p w:rsidR="001F7CB1" w:rsidRPr="001F7CB1" w:rsidRDefault="001F7CB1">
      <w:pPr>
        <w:pStyle w:val="ConsPlusNormal"/>
        <w:jc w:val="both"/>
        <w:rPr>
          <w:color w:val="000000" w:themeColor="text1"/>
        </w:rPr>
      </w:pPr>
    </w:p>
    <w:p w:rsidR="001F7CB1" w:rsidRPr="001F7CB1" w:rsidRDefault="001F7CB1">
      <w:pPr>
        <w:pStyle w:val="ConsPlusNormal"/>
        <w:jc w:val="right"/>
        <w:rPr>
          <w:color w:val="000000" w:themeColor="text1"/>
        </w:rPr>
      </w:pPr>
      <w:r w:rsidRPr="001F7CB1">
        <w:rPr>
          <w:color w:val="000000" w:themeColor="text1"/>
        </w:rPr>
        <w:t>Министр</w:t>
      </w:r>
    </w:p>
    <w:p w:rsidR="001F7CB1" w:rsidRPr="001F7CB1" w:rsidRDefault="001F7CB1">
      <w:pPr>
        <w:pStyle w:val="ConsPlusNormal"/>
        <w:jc w:val="right"/>
        <w:rPr>
          <w:color w:val="000000" w:themeColor="text1"/>
        </w:rPr>
      </w:pPr>
      <w:r w:rsidRPr="001F7CB1">
        <w:rPr>
          <w:color w:val="000000" w:themeColor="text1"/>
        </w:rPr>
        <w:t>А.Г.СИЛУАНОВ</w:t>
      </w:r>
    </w:p>
    <w:p w:rsidR="001F7CB1" w:rsidRPr="001F7CB1" w:rsidRDefault="001F7CB1">
      <w:pPr>
        <w:pStyle w:val="ConsPlusNormal"/>
        <w:jc w:val="both"/>
        <w:rPr>
          <w:color w:val="000000" w:themeColor="text1"/>
        </w:rPr>
      </w:pPr>
    </w:p>
    <w:p w:rsidR="001F7CB1" w:rsidRPr="001F7CB1" w:rsidRDefault="001F7CB1">
      <w:pPr>
        <w:pStyle w:val="ConsPlusNormal"/>
        <w:jc w:val="both"/>
        <w:rPr>
          <w:color w:val="000000" w:themeColor="text1"/>
        </w:rPr>
      </w:pPr>
    </w:p>
    <w:p w:rsidR="001F7CB1" w:rsidRPr="001F7CB1" w:rsidRDefault="001F7CB1">
      <w:pPr>
        <w:pStyle w:val="ConsPlusNormal"/>
        <w:jc w:val="both"/>
        <w:rPr>
          <w:color w:val="000000" w:themeColor="text1"/>
        </w:rPr>
      </w:pPr>
    </w:p>
    <w:p w:rsidR="001F7CB1" w:rsidRPr="001F7CB1" w:rsidRDefault="001F7CB1">
      <w:pPr>
        <w:pStyle w:val="ConsPlusNormal"/>
        <w:jc w:val="both"/>
        <w:rPr>
          <w:color w:val="000000" w:themeColor="text1"/>
        </w:rPr>
      </w:pPr>
    </w:p>
    <w:p w:rsidR="001F7CB1" w:rsidRPr="001F7CB1" w:rsidRDefault="001F7CB1">
      <w:pPr>
        <w:pStyle w:val="ConsPlusNormal"/>
        <w:jc w:val="both"/>
        <w:rPr>
          <w:color w:val="000000" w:themeColor="text1"/>
        </w:rPr>
      </w:pPr>
    </w:p>
    <w:p w:rsidR="001F7CB1" w:rsidRPr="001F7CB1" w:rsidRDefault="001F7CB1">
      <w:pPr>
        <w:pStyle w:val="ConsPlusNormal"/>
        <w:jc w:val="right"/>
        <w:outlineLvl w:val="0"/>
        <w:rPr>
          <w:color w:val="000000" w:themeColor="text1"/>
        </w:rPr>
      </w:pPr>
      <w:r w:rsidRPr="001F7CB1">
        <w:rPr>
          <w:color w:val="000000" w:themeColor="text1"/>
        </w:rPr>
        <w:t>Утвержден</w:t>
      </w:r>
    </w:p>
    <w:p w:rsidR="001F7CB1" w:rsidRPr="001F7CB1" w:rsidRDefault="001F7CB1">
      <w:pPr>
        <w:pStyle w:val="ConsPlusNormal"/>
        <w:jc w:val="right"/>
        <w:rPr>
          <w:color w:val="000000" w:themeColor="text1"/>
        </w:rPr>
      </w:pPr>
      <w:r w:rsidRPr="001F7CB1">
        <w:rPr>
          <w:color w:val="000000" w:themeColor="text1"/>
        </w:rPr>
        <w:t>приказом Министерства финансов</w:t>
      </w:r>
    </w:p>
    <w:p w:rsidR="001F7CB1" w:rsidRPr="001F7CB1" w:rsidRDefault="001F7CB1">
      <w:pPr>
        <w:pStyle w:val="ConsPlusNormal"/>
        <w:jc w:val="right"/>
        <w:rPr>
          <w:color w:val="000000" w:themeColor="text1"/>
        </w:rPr>
      </w:pPr>
      <w:r w:rsidRPr="001F7CB1">
        <w:rPr>
          <w:color w:val="000000" w:themeColor="text1"/>
        </w:rPr>
        <w:t>Российской Федерации</w:t>
      </w:r>
    </w:p>
    <w:p w:rsidR="001F7CB1" w:rsidRPr="001F7CB1" w:rsidRDefault="001F7CB1">
      <w:pPr>
        <w:pStyle w:val="ConsPlusNormal"/>
        <w:jc w:val="right"/>
        <w:rPr>
          <w:color w:val="000000" w:themeColor="text1"/>
        </w:rPr>
      </w:pPr>
      <w:r w:rsidRPr="001F7CB1">
        <w:rPr>
          <w:color w:val="000000" w:themeColor="text1"/>
        </w:rPr>
        <w:t>от 05.06.2023 N 86н</w:t>
      </w:r>
    </w:p>
    <w:p w:rsidR="001F7CB1" w:rsidRPr="001F7CB1" w:rsidRDefault="001F7CB1">
      <w:pPr>
        <w:pStyle w:val="ConsPlusNormal"/>
        <w:jc w:val="both"/>
        <w:rPr>
          <w:color w:val="000000" w:themeColor="text1"/>
        </w:rPr>
      </w:pPr>
    </w:p>
    <w:p w:rsidR="001F7CB1" w:rsidRPr="001F7CB1" w:rsidRDefault="001F7CB1">
      <w:pPr>
        <w:pStyle w:val="ConsPlusTitle"/>
        <w:jc w:val="center"/>
        <w:rPr>
          <w:color w:val="000000" w:themeColor="text1"/>
        </w:rPr>
      </w:pPr>
      <w:bookmarkStart w:id="0" w:name="P37"/>
      <w:bookmarkEnd w:id="0"/>
      <w:r w:rsidRPr="001F7CB1">
        <w:rPr>
          <w:color w:val="000000" w:themeColor="text1"/>
        </w:rPr>
        <w:t>ПЕРЕЧЕНЬ</w:t>
      </w:r>
    </w:p>
    <w:p w:rsidR="001F7CB1" w:rsidRPr="001F7CB1" w:rsidRDefault="001F7CB1">
      <w:pPr>
        <w:pStyle w:val="ConsPlusTitle"/>
        <w:jc w:val="center"/>
        <w:rPr>
          <w:color w:val="000000" w:themeColor="text1"/>
        </w:rPr>
      </w:pPr>
      <w:r w:rsidRPr="001F7CB1">
        <w:rPr>
          <w:color w:val="000000" w:themeColor="text1"/>
        </w:rPr>
        <w:t>ГОСУДАРСТВ И ТЕРРИТОРИЙ, ПРЕДОСТАВЛЯЮЩИХ ЛЬГОТНЫЙ НАЛОГОВЫЙ</w:t>
      </w:r>
    </w:p>
    <w:p w:rsidR="001F7CB1" w:rsidRPr="001F7CB1" w:rsidRDefault="001F7CB1">
      <w:pPr>
        <w:pStyle w:val="ConsPlusTitle"/>
        <w:jc w:val="center"/>
        <w:rPr>
          <w:color w:val="000000" w:themeColor="text1"/>
        </w:rPr>
      </w:pPr>
      <w:r w:rsidRPr="001F7CB1">
        <w:rPr>
          <w:color w:val="000000" w:themeColor="text1"/>
        </w:rPr>
        <w:t>РЕЖИМ НАЛОГООБЛОЖЕНИЯ И (ИЛИ) НЕ ПРЕДУСМАТРИВАЮЩИХ РАСКРЫТИЯ</w:t>
      </w:r>
    </w:p>
    <w:p w:rsidR="001F7CB1" w:rsidRPr="001F7CB1" w:rsidRDefault="001F7CB1">
      <w:pPr>
        <w:pStyle w:val="ConsPlusTitle"/>
        <w:jc w:val="center"/>
        <w:rPr>
          <w:color w:val="000000" w:themeColor="text1"/>
        </w:rPr>
      </w:pPr>
      <w:r w:rsidRPr="001F7CB1">
        <w:rPr>
          <w:color w:val="000000" w:themeColor="text1"/>
        </w:rPr>
        <w:t>И ПРЕДОСТАВЛЕНИЯ ИНФОРМАЦИИ ПРИ ПРОВЕДЕНИИ ФИНАНСОВЫХ</w:t>
      </w:r>
    </w:p>
    <w:p w:rsidR="001F7CB1" w:rsidRPr="001F7CB1" w:rsidRDefault="001F7CB1">
      <w:pPr>
        <w:pStyle w:val="ConsPlusTitle"/>
        <w:jc w:val="center"/>
        <w:rPr>
          <w:color w:val="000000" w:themeColor="text1"/>
        </w:rPr>
      </w:pPr>
      <w:r w:rsidRPr="001F7CB1">
        <w:rPr>
          <w:color w:val="000000" w:themeColor="text1"/>
        </w:rPr>
        <w:t>ОПЕРАЦИЙ (ОФШОРНЫЕ ЗОНЫ)</w:t>
      </w:r>
    </w:p>
    <w:p w:rsidR="001F7CB1" w:rsidRPr="001F7CB1" w:rsidRDefault="001F7CB1">
      <w:pPr>
        <w:pStyle w:val="ConsPlusNormal"/>
        <w:jc w:val="both"/>
        <w:rPr>
          <w:color w:val="000000" w:themeColor="text1"/>
        </w:rPr>
      </w:pPr>
    </w:p>
    <w:p w:rsidR="001F7CB1" w:rsidRPr="001F7CB1" w:rsidRDefault="001F7CB1">
      <w:pPr>
        <w:pStyle w:val="ConsPlusNormal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1. Австралия;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2. Австрийская Республика;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3. Ангилья;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4. Антигуа и Барбуда;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5. Аруба;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6. Белиз;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7. Бермуды;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8. Британская Антарктическая территория;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9. Британская территория в Индийском океане;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10. Британские Виргинские острова;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11. Бруней-Даруссалам;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12. Великое Герцогство Люксембург;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13. Венгрия;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14. Гибралтар;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15. Гренада;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16. Греческая Республика;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17. Ирландия;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18. Итальянская Республика;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19. Канада;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lastRenderedPageBreak/>
        <w:t>20. Специальный административный район Макао (Аомынь) Китайской Народной Республики;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21. Княжество Андорра;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22. Княжество Лихтенштейн;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23. Княжество Монако;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24. Королевство Бахрейн;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25. Королевство Бельгия;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26. Королевство Дания;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27. Королевство Испания;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28. Королевство Нидерландов;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29. Королевство Норвегия;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30. Королевство Швеция;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31. Кюрасао и Сен-Мартен (нидерландская часть);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32. Латвийская Республика;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33. Литовская Республика;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34. Остров Лабуан Малайзии;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35. Мальдивская Республика;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36. Монтсеррат;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37. Новая Зеландия;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38. Объединенные Арабские Эмираты;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39. Острова Кайман;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40. Острова Кука;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41. Острова Теркс и Кайкос;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42. Отдельные административные единицы Соединенного Королевства Великобритании и Северной Ирландии: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Остров Мэн;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Нормандские острова (острова Гернси, Джерси, Сарк, Олдерни);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43. Питкерн;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44. Португальская Республика;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45. Республика Албания;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46. Республика Болгария;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lastRenderedPageBreak/>
        <w:t>47. Республика Вануату;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48. Республика Исландия;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49. Республика Кипр;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50. Республика Корея;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51. Республика Либерия;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52. Республика Маврикий;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53. Республика Мальта;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54. Республика Маршалловы Острова;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55. Республика Науру;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56. Ниуэ;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57. Республика Палау;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58. Республика Панама;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59. Республика Польша;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60. Независимое Государство Самоа;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61. Республика Сан-Марино;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62. Республика Северная Македония;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63. Республика Сейшелы;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64. Республика Сингапур;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65. Республика Словения;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66. Республика Хорватия;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67. Румыния;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68. Святая Елена, остров Вознесения, Тристан-да-Кунья;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69. Сент-Винсент и Гренадины;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70. Сент-Китс и Невис;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71. Сент-Люсия;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72. Словацкая Республика;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73. Содружество Багамы;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74. Содружество Доминики;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75. Соединенное Королевство Великобритании и Северной Ирландии;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76. Соединенные Штаты Америки;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lastRenderedPageBreak/>
        <w:t>77. Остров Анжуан Союза Коморы;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78. Суверенные базовые районы Акротири и Декелия;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79. Тайвань (Китай);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80. Украина;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81. Федеративная Республика Германия;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82. Федеративные Штаты Микронезии;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83. Финляндская Республика;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84. Фолклендские острова (Мальвинские);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85. Французская Республика;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86. Черногория;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87. Чешская Республика;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88. Швейцарская Конфедерация;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89. Эстонская Республика;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90. Южная Джорджия и Южные Сандвичевы острова;</w:t>
      </w:r>
    </w:p>
    <w:p w:rsidR="001F7CB1" w:rsidRPr="001F7CB1" w:rsidRDefault="001F7CB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F7CB1">
        <w:rPr>
          <w:color w:val="000000" w:themeColor="text1"/>
        </w:rPr>
        <w:t>91. Япония.</w:t>
      </w:r>
    </w:p>
    <w:p w:rsidR="001F7CB1" w:rsidRPr="001F7CB1" w:rsidRDefault="001F7CB1">
      <w:pPr>
        <w:pStyle w:val="ConsPlusNormal"/>
        <w:jc w:val="both"/>
        <w:rPr>
          <w:color w:val="000000" w:themeColor="text1"/>
        </w:rPr>
      </w:pPr>
    </w:p>
    <w:p w:rsidR="001F7CB1" w:rsidRPr="001F7CB1" w:rsidRDefault="001F7CB1">
      <w:pPr>
        <w:pStyle w:val="ConsPlusNormal"/>
        <w:jc w:val="both"/>
        <w:rPr>
          <w:color w:val="000000" w:themeColor="text1"/>
        </w:rPr>
      </w:pPr>
    </w:p>
    <w:p w:rsidR="009436F6" w:rsidRPr="001F7CB1" w:rsidRDefault="009436F6">
      <w:pPr>
        <w:rPr>
          <w:color w:val="000000" w:themeColor="text1"/>
        </w:rPr>
      </w:pPr>
      <w:bookmarkStart w:id="1" w:name="_GoBack"/>
      <w:bookmarkEnd w:id="1"/>
    </w:p>
    <w:sectPr w:rsidR="009436F6" w:rsidRPr="001F7CB1" w:rsidSect="00861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B1"/>
    <w:rsid w:val="001F7CB1"/>
    <w:rsid w:val="0094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DF239-487E-45FC-812A-5BB3DE62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7C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F7C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F7C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07FC30C919533B99F5BDF6C15F2F7C242F0ECE2B50AE78593BD5210484ED76F45DCA58743726A3BCDBEF4ACBNDC0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707FC30C919533B99F5BDF6C15F2F7C242B08CC245CAE78593BD5210484ED76F45DCA58743726A3BCDBEF4ACBNDC0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707FC30C919533B99F5BDF6C15F2F7C2D2D0CCB2F5EF3725162D923038BB273E14C92577F2038A5A4C7ED48NCCA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707FC30C919533B99F5BDF6C15F2F7C27200CCC2B56AE78593BD5210484ED76F45DCA58743726A3BCDBEF4ACBNDC0O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A707FC30C919533B99F5BDF6C15F2F7C212D0FC92851AE78593BD5210484ED76E65D9256743730A8EE94A91FC4D18AF1EFAEBAB54306N9C9O" TargetMode="External"/><Relationship Id="rId9" Type="http://schemas.openxmlformats.org/officeDocument/2006/relationships/hyperlink" Target="consultantplus://offline/ref=A707FC30C919533B99F5BDF6C15F2F7C27200CCC2C54AE78593BD5210484ED76F45DCA58743726A3BCDBEF4ACBNDC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1003</Words>
  <Characters>5721</Characters>
  <Application>Microsoft Office Word</Application>
  <DocSecurity>0</DocSecurity>
  <Lines>47</Lines>
  <Paragraphs>13</Paragraphs>
  <ScaleCrop>false</ScaleCrop>
  <Company/>
  <LinksUpToDate>false</LinksUpToDate>
  <CharactersWithSpaces>6711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2023-06-29T14:02:00Z</dcterms:created>
  <dcterms:modified xsi:type="dcterms:W3CDTF">2023-06-29T14:03:00Z</dcterms:modified>
</cp:coreProperties>
</file>